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DB" w:rsidRPr="00C55DCC" w:rsidRDefault="008A78DB" w:rsidP="008A78DB">
      <w:pPr>
        <w:jc w:val="center"/>
        <w:rPr>
          <w:b/>
          <w:sz w:val="24"/>
          <w:szCs w:val="24"/>
        </w:rPr>
      </w:pPr>
      <w:r w:rsidRPr="00C55DCC">
        <w:rPr>
          <w:b/>
          <w:sz w:val="24"/>
          <w:szCs w:val="24"/>
        </w:rPr>
        <w:t xml:space="preserve">Dodatok č. 1 k Zmluve o nájme nebytových priestorov </w:t>
      </w:r>
    </w:p>
    <w:p w:rsidR="008A78DB" w:rsidRPr="00C55DCC" w:rsidRDefault="008A78DB" w:rsidP="008A78DB">
      <w:pPr>
        <w:jc w:val="center"/>
        <w:rPr>
          <w:sz w:val="24"/>
          <w:szCs w:val="24"/>
        </w:rPr>
      </w:pPr>
      <w:r w:rsidRPr="00C55DCC">
        <w:rPr>
          <w:b/>
          <w:sz w:val="24"/>
          <w:szCs w:val="24"/>
        </w:rPr>
        <w:t>zo dňa 2.4.2012</w:t>
      </w:r>
    </w:p>
    <w:p w:rsidR="008A78DB" w:rsidRDefault="008A78DB" w:rsidP="008A78DB"/>
    <w:p w:rsidR="008A78DB" w:rsidRDefault="008A78DB" w:rsidP="008A78DB">
      <w:r>
        <w:t>medzi zmluvnými stranami:</w:t>
      </w:r>
    </w:p>
    <w:p w:rsidR="008A78DB" w:rsidRDefault="008A78DB" w:rsidP="00C55DCC">
      <w:pPr>
        <w:spacing w:line="240" w:lineRule="atLeast"/>
      </w:pPr>
      <w:r>
        <w:t>obchodné meno:</w:t>
      </w:r>
      <w:r>
        <w:tab/>
      </w:r>
      <w:r>
        <w:tab/>
      </w:r>
      <w:r>
        <w:rPr>
          <w:b/>
        </w:rPr>
        <w:t>Obec Vrakúň</w:t>
      </w:r>
    </w:p>
    <w:p w:rsidR="008A78DB" w:rsidRDefault="008A78DB" w:rsidP="00C55DCC">
      <w:pPr>
        <w:spacing w:line="240" w:lineRule="atLeast"/>
      </w:pPr>
      <w:r>
        <w:t>sídlo:</w:t>
      </w:r>
      <w:r>
        <w:tab/>
      </w:r>
      <w:r>
        <w:tab/>
      </w:r>
      <w:r>
        <w:tab/>
      </w:r>
      <w:r>
        <w:tab/>
        <w:t>Námestie sv. Štefana 474/1</w:t>
      </w:r>
    </w:p>
    <w:p w:rsidR="008A78DB" w:rsidRDefault="008A78DB" w:rsidP="00C55DCC">
      <w:pPr>
        <w:spacing w:line="240" w:lineRule="atLeast"/>
      </w:pPr>
      <w:r>
        <w:t>IČO:</w:t>
      </w:r>
      <w:r>
        <w:tab/>
      </w:r>
      <w:r>
        <w:tab/>
      </w:r>
      <w:r>
        <w:tab/>
      </w:r>
      <w:r>
        <w:tab/>
        <w:t>00305821</w:t>
      </w:r>
    </w:p>
    <w:p w:rsidR="008A78DB" w:rsidRDefault="008A78DB" w:rsidP="00C55DCC">
      <w:pPr>
        <w:spacing w:line="240" w:lineRule="atLeast"/>
      </w:pPr>
      <w:r>
        <w:t>DIČ:</w:t>
      </w:r>
      <w:r>
        <w:tab/>
      </w:r>
      <w:r>
        <w:tab/>
      </w:r>
      <w:r>
        <w:tab/>
      </w:r>
      <w:r>
        <w:tab/>
        <w:t>2021129835</w:t>
      </w:r>
    </w:p>
    <w:p w:rsidR="008A78DB" w:rsidRDefault="008A78DB" w:rsidP="00C55DCC">
      <w:pPr>
        <w:spacing w:line="240" w:lineRule="atLeast"/>
      </w:pPr>
      <w:r>
        <w:t>Bankové spojenie:</w:t>
      </w:r>
      <w:r>
        <w:tab/>
      </w:r>
      <w:r>
        <w:tab/>
        <w:t>VÚB, a.s., pobočka Dunajská Streda</w:t>
      </w:r>
    </w:p>
    <w:p w:rsidR="008A78DB" w:rsidRDefault="008A78DB" w:rsidP="00C55DCC">
      <w:pPr>
        <w:spacing w:line="240" w:lineRule="atLeast"/>
      </w:pPr>
      <w:r>
        <w:t>Zastúpené Ing. Ákos Horváth, starostom Obce Vrakúň</w:t>
      </w:r>
    </w:p>
    <w:p w:rsidR="008A78DB" w:rsidRDefault="008A78DB" w:rsidP="00C55DCC">
      <w:pPr>
        <w:spacing w:line="240" w:lineRule="atLeast"/>
      </w:pPr>
      <w:r>
        <w:t>(ďalej len „prenajímateľ“)</w:t>
      </w:r>
    </w:p>
    <w:p w:rsidR="008A78DB" w:rsidRDefault="008A78DB" w:rsidP="008A78DB">
      <w:r>
        <w:t>a</w:t>
      </w:r>
    </w:p>
    <w:p w:rsidR="008A78DB" w:rsidRDefault="008A78DB" w:rsidP="00C55DCC">
      <w:pPr>
        <w:spacing w:line="240" w:lineRule="atLeast"/>
        <w:rPr>
          <w:b/>
        </w:rPr>
      </w:pPr>
      <w:r>
        <w:t>obchodné meno:</w:t>
      </w:r>
      <w:r>
        <w:tab/>
      </w:r>
      <w:r>
        <w:tab/>
      </w:r>
      <w:r>
        <w:rPr>
          <w:b/>
        </w:rPr>
        <w:t>Technické služby Vrakúň, s.r.o.</w:t>
      </w:r>
    </w:p>
    <w:p w:rsidR="008A78DB" w:rsidRDefault="008A78DB" w:rsidP="00C55DCC">
      <w:pPr>
        <w:spacing w:line="240" w:lineRule="atLeast"/>
      </w:pPr>
      <w:r>
        <w:t>sídlo:</w:t>
      </w:r>
      <w:r>
        <w:tab/>
      </w:r>
      <w:r>
        <w:tab/>
      </w:r>
      <w:r>
        <w:tab/>
      </w:r>
      <w:r>
        <w:tab/>
        <w:t>Námestie sv. Štefana 474/1, 930 25 Vrakúň</w:t>
      </w:r>
    </w:p>
    <w:p w:rsidR="008A78DB" w:rsidRDefault="008A78DB" w:rsidP="00C55DCC">
      <w:pPr>
        <w:spacing w:line="240" w:lineRule="atLeast"/>
      </w:pPr>
      <w:r>
        <w:t>IČO:</w:t>
      </w:r>
      <w:r>
        <w:tab/>
      </w:r>
      <w:r>
        <w:tab/>
      </w:r>
      <w:r>
        <w:tab/>
      </w:r>
      <w:r>
        <w:tab/>
        <w:t>46 230 238</w:t>
      </w:r>
    </w:p>
    <w:p w:rsidR="008A78DB" w:rsidRDefault="008A78DB" w:rsidP="00C55DCC">
      <w:pPr>
        <w:spacing w:line="240" w:lineRule="atLeast"/>
      </w:pPr>
      <w:r>
        <w:t>DIČ:</w:t>
      </w:r>
      <w:r>
        <w:tab/>
      </w:r>
      <w:r>
        <w:tab/>
      </w:r>
      <w:r>
        <w:tab/>
      </w:r>
      <w:r>
        <w:tab/>
        <w:t>2023285121</w:t>
      </w:r>
    </w:p>
    <w:p w:rsidR="008A78DB" w:rsidRDefault="008A78DB" w:rsidP="008A78DB">
      <w:r>
        <w:t>Spoločnosť zapísaná v Obchodnom registri Okresného súdu v </w:t>
      </w:r>
      <w:r w:rsidR="00C55DCC">
        <w:t>Tr</w:t>
      </w:r>
      <w:r>
        <w:t>n</w:t>
      </w:r>
      <w:r w:rsidR="00C55DCC">
        <w:t>a</w:t>
      </w:r>
      <w:r>
        <w:t>ve v </w:t>
      </w:r>
      <w:proofErr w:type="spellStart"/>
      <w:r>
        <w:t>oddieli</w:t>
      </w:r>
      <w:proofErr w:type="spellEnd"/>
      <w:r>
        <w:t xml:space="preserve"> </w:t>
      </w:r>
      <w:proofErr w:type="spellStart"/>
      <w:r>
        <w:t>Sro</w:t>
      </w:r>
      <w:proofErr w:type="spellEnd"/>
      <w:r>
        <w:t xml:space="preserve"> vložka 27682/T,</w:t>
      </w:r>
    </w:p>
    <w:p w:rsidR="008A78DB" w:rsidRDefault="00C55DCC" w:rsidP="008A78DB">
      <w:r>
        <w:t>z</w:t>
      </w:r>
      <w:r w:rsidR="008A78DB">
        <w:t xml:space="preserve">astúpená </w:t>
      </w:r>
      <w:proofErr w:type="spellStart"/>
      <w:r w:rsidR="008A78DB">
        <w:t>Gellértom</w:t>
      </w:r>
      <w:proofErr w:type="spellEnd"/>
      <w:r w:rsidR="008A78DB">
        <w:t xml:space="preserve"> Véghom, konateľom spoločnosti</w:t>
      </w:r>
    </w:p>
    <w:p w:rsidR="008A78DB" w:rsidRDefault="008A78DB" w:rsidP="008A78DB">
      <w:r>
        <w:t>( ďalej len „nájomca“ )</w:t>
      </w:r>
    </w:p>
    <w:p w:rsidR="008A78DB" w:rsidRDefault="008A78DB" w:rsidP="008A78DB"/>
    <w:p w:rsidR="008A78DB" w:rsidRDefault="008A78DB" w:rsidP="008A78DB">
      <w:r>
        <w:t xml:space="preserve">Týmto dodatkom sa mení </w:t>
      </w:r>
      <w:r w:rsidR="00C55DCC">
        <w:t>ods. V. Záverečné ustanovenia, bod 1. nasledovne:</w:t>
      </w:r>
    </w:p>
    <w:p w:rsidR="00C55DCC" w:rsidRDefault="00C55DCC" w:rsidP="008A78DB"/>
    <w:p w:rsidR="00C55DCC" w:rsidRDefault="00C55DCC" w:rsidP="00C55DCC">
      <w:pPr>
        <w:pStyle w:val="Odsekzoznamu"/>
        <w:numPr>
          <w:ilvl w:val="0"/>
          <w:numId w:val="1"/>
        </w:numPr>
      </w:pPr>
      <w:r>
        <w:t>Táto zmluva sa uzatvára na dobu neurčitú.</w:t>
      </w:r>
    </w:p>
    <w:p w:rsidR="00C55DCC" w:rsidRDefault="00C55DCC" w:rsidP="00C55DCC">
      <w:pPr>
        <w:pStyle w:val="Odsekzoznamu"/>
      </w:pPr>
    </w:p>
    <w:p w:rsidR="00C55DCC" w:rsidRDefault="00C55DCC" w:rsidP="00C55DCC">
      <w:r>
        <w:t>Vo Vrakúni, 29.03.2013</w:t>
      </w:r>
    </w:p>
    <w:p w:rsidR="00C55DCC" w:rsidRDefault="00C55DCC" w:rsidP="00C55DCC"/>
    <w:p w:rsidR="00C55DCC" w:rsidRDefault="00C55DCC" w:rsidP="00C55DCC"/>
    <w:p w:rsidR="00C55DCC" w:rsidRPr="00C55DCC" w:rsidRDefault="00C55DCC" w:rsidP="00C55DCC">
      <w:pPr>
        <w:rPr>
          <w:u w:val="single"/>
        </w:rPr>
      </w:pPr>
    </w:p>
    <w:p w:rsidR="00C55DCC" w:rsidRDefault="00C55DCC" w:rsidP="00C55DCC">
      <w:r>
        <w:t xml:space="preserve">    </w:t>
      </w:r>
      <w:r>
        <w:rPr>
          <w:u w:val="single"/>
        </w:rPr>
        <w:t>______________________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C55DCC" w:rsidRPr="00C55DCC" w:rsidRDefault="00C55DCC" w:rsidP="00C55DCC">
      <w:r>
        <w:tab/>
        <w:t>Prenajímateľ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Nájomca</w:t>
      </w:r>
    </w:p>
    <w:p w:rsidR="00C55DCC" w:rsidRDefault="00C55DCC" w:rsidP="00C55DCC"/>
    <w:p w:rsidR="00C55DCC" w:rsidRPr="008A78DB" w:rsidRDefault="00C55DCC" w:rsidP="00C55DCC"/>
    <w:sectPr w:rsidR="00C55DCC" w:rsidRPr="008A78DB" w:rsidSect="00C55D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34CC"/>
    <w:multiLevelType w:val="hybridMultilevel"/>
    <w:tmpl w:val="8BA82F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A78DB"/>
    <w:rsid w:val="0057734A"/>
    <w:rsid w:val="008A78DB"/>
    <w:rsid w:val="00C55DCC"/>
    <w:rsid w:val="00C8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prednostka</dc:creator>
  <cp:lastModifiedBy>prednostka</cp:lastModifiedBy>
  <cp:revision>1</cp:revision>
  <cp:lastPrinted>2013-05-20T08:59:00Z</cp:lastPrinted>
  <dcterms:created xsi:type="dcterms:W3CDTF">2013-05-20T08:37:00Z</dcterms:created>
  <dcterms:modified xsi:type="dcterms:W3CDTF">2013-05-20T10:52:00Z</dcterms:modified>
</cp:coreProperties>
</file>